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spacing w:before="0" w:beforeAutospacing="0" w:after="0" w:afterAutospacing="0" w:line="580" w:lineRule="exact"/>
        <w:jc w:val="left"/>
        <w:textAlignment w:val="baseline"/>
        <w:rPr>
          <w:rFonts w:hint="default" w:ascii="宋体" w:hAnsi="宋体" w:eastAsia="方正小标宋简体"/>
          <w:sz w:val="32"/>
          <w:szCs w:val="32"/>
          <w:lang w:val="en-US" w:eastAsia="zh-CN"/>
        </w:rPr>
      </w:pPr>
      <w:r>
        <w:rPr>
          <w:rFonts w:hint="eastAsia" w:ascii="宋体" w:hAnsi="宋体" w:eastAsia="方正小标宋简体"/>
          <w:sz w:val="32"/>
          <w:szCs w:val="32"/>
          <w:lang w:val="en-US" w:eastAsia="zh-CN"/>
        </w:rPr>
        <w:t>附件1</w:t>
      </w:r>
    </w:p>
    <w:p>
      <w:pPr>
        <w:widowControl w:val="0"/>
        <w:snapToGrid w:val="0"/>
        <w:spacing w:before="0" w:beforeAutospacing="0" w:after="0" w:afterAutospacing="0" w:line="580" w:lineRule="exact"/>
        <w:jc w:val="left"/>
        <w:textAlignment w:val="baseline"/>
        <w:rPr>
          <w:rFonts w:hint="eastAsia" w:ascii="宋体" w:hAnsi="宋体" w:eastAsia="方正小标宋简体"/>
          <w:szCs w:val="28"/>
          <w:lang w:val="en-US" w:eastAsia="zh-CN"/>
        </w:rPr>
      </w:pPr>
    </w:p>
    <w:p>
      <w:pPr>
        <w:widowControl w:val="0"/>
        <w:snapToGrid w:val="0"/>
        <w:spacing w:before="0" w:beforeAutospacing="0" w:after="0" w:afterAutospacing="0" w:line="580" w:lineRule="exact"/>
        <w:jc w:val="center"/>
        <w:textAlignment w:val="baseline"/>
        <w:rPr>
          <w:rFonts w:ascii="方正小标宋简体" w:hAnsi="宋体" w:eastAsia="方正小标宋简体" w:cs="宋体"/>
          <w:b w:val="0"/>
          <w:i w:val="0"/>
          <w:caps w:val="0"/>
          <w:spacing w:val="0"/>
          <w:w w:val="100"/>
          <w:kern w:val="2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i w:val="0"/>
          <w:caps w:val="0"/>
          <w:spacing w:val="0"/>
          <w:w w:val="100"/>
          <w:kern w:val="2"/>
          <w:sz w:val="44"/>
          <w:szCs w:val="44"/>
        </w:rPr>
        <w:t>中国康复医学会康复护理专科护士培训大纲</w:t>
      </w:r>
    </w:p>
    <w:p>
      <w:pPr>
        <w:widowControl w:val="0"/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 w:cs="宋体"/>
          <w:b w:val="0"/>
          <w:i w:val="0"/>
          <w:caps w:val="0"/>
          <w:spacing w:val="0"/>
          <w:w w:val="100"/>
          <w:kern w:val="2"/>
          <w:sz w:val="18"/>
          <w:szCs w:val="18"/>
        </w:rPr>
      </w:pP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康复护理专科护士培训大纲是为贯彻落实《中国康复医学会事业发展“十四五”规划》，加强医院康复临床护理专业骨干队伍的培养，以指导各地专业化、规范化地开展康复专科护理领域的培训工作。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sub2703210_2_2"/>
      <w:bookmarkEnd w:id="0"/>
      <w:bookmarkStart w:id="1" w:name="2_2"/>
      <w:bookmarkEnd w:id="1"/>
      <w:bookmarkStart w:id="2" w:name="sub2703210_2_1"/>
      <w:bookmarkEnd w:id="2"/>
      <w:bookmarkStart w:id="3" w:name="2_1"/>
      <w:bookmarkEnd w:id="3"/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一、培训目标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（一）掌握康复护理概念、工作范围、学科特点及发展趋势；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（二）掌握康复护理相关学科基础理论知识，如神经内、外科学、骨外科学、心血管病学、老年医学、儿科学、运动医学等；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（三）掌握康复护理的专科理论知识和康复护理操作技术；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 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（四）掌握常见康复疾病的病因、病理、临床表现、康复护理及康复治疗等知识；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（五）掌握常见康复护理评定技术；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（六）掌握康复患者心理需求和护患沟通技巧；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（七）掌握康复护理常见仪器设备的应用及管理；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（八）能够运用循证医学理论对康复患者实施康复护理；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（九）掌握各类辅助器具的使用及保养指导。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bookmarkStart w:id="4" w:name="sub2703210_2_3"/>
      <w:bookmarkEnd w:id="4"/>
      <w:bookmarkStart w:id="5" w:name="2_3"/>
      <w:bookmarkEnd w:id="5"/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二、时间安排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培训时间</w:t>
      </w: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3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个月，采取全脱产学习方式。4周时间进行理论知识的集中学习，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周时间在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中国康复医学会评审合格的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专科培训基地医院进行康复护理临床相关理论及实践技能学习。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（一）理论学习（参考学时：不少于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120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学时）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主要内容包括：康复医学、康复护理学概论；康复护理专业技术；康复护理评定技术；骨及骨关节系统、呼吸系统、心血管系统、神经系统、外科术后、老年慢性病、儿科疾病等相关疾病患者的康复护理；康复病房的医院感染预防与控制；</w:t>
      </w:r>
      <w:r>
        <w:rPr>
          <w:rFonts w:hint="eastAsia" w:ascii="仿宋" w:hAnsi="仿宋" w:eastAsia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康复病房护理管理;康复患者的安全护理</w:t>
      </w:r>
      <w:r>
        <w:rPr>
          <w:rFonts w:hint="eastAsia" w:ascii="仿宋" w:hAnsi="仿宋" w:eastAsia="仿宋"/>
          <w:b w:val="0"/>
          <w:i w:val="0"/>
          <w:caps w:val="0"/>
          <w:color w:val="auto"/>
          <w:spacing w:val="0"/>
          <w:w w:val="100"/>
          <w:sz w:val="32"/>
          <w:szCs w:val="32"/>
        </w:rPr>
        <w:t>;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疼痛管理；心理康复护理等。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（二）康复临床实践学习（参考学时：不少于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320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学时）</w:t>
      </w:r>
    </w:p>
    <w:p>
      <w:pPr>
        <w:snapToGrid w:val="0"/>
        <w:spacing w:before="0" w:beforeAutospacing="0" w:after="0" w:afterAutospacing="0" w:line="58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　　主要内容包括：康复病房进行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周康复护理临床实践技能学习；进行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2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周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PT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OT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康复治疗临床实践技能学习。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bookmarkStart w:id="6" w:name="sub2703210_2_4"/>
      <w:bookmarkEnd w:id="6"/>
      <w:bookmarkStart w:id="7" w:name="2_4"/>
      <w:bookmarkEnd w:id="7"/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三、培训内容</w:t>
      </w:r>
    </w:p>
    <w:p>
      <w:pPr>
        <w:snapToGrid w:val="0"/>
        <w:spacing w:before="0" w:beforeAutospacing="0" w:after="0" w:afterAutospacing="0" w:line="580" w:lineRule="exact"/>
        <w:ind w:firstLine="48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【康复护理学概论】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580" w:lineRule="exact"/>
        <w:ind w:firstLine="48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（一）康复医学与康复护理；</w:t>
      </w:r>
    </w:p>
    <w:p>
      <w:pPr>
        <w:snapToGrid w:val="0"/>
        <w:spacing w:before="0" w:beforeAutospacing="0" w:after="0" w:afterAutospacing="0" w:line="580" w:lineRule="exact"/>
        <w:ind w:firstLine="48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（二）康复护理学的概念、工作范围、学科特征及其发展趋势；</w:t>
      </w:r>
      <w:r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580" w:lineRule="exact"/>
        <w:ind w:firstLine="48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（三）康复护理领域护士的专业素质、理论知识和技术能力要求；</w:t>
      </w:r>
      <w:r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580" w:lineRule="exact"/>
        <w:ind w:firstLine="48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（四）康复护理学的基本知识、基本程序和技术要点；</w:t>
      </w:r>
    </w:p>
    <w:p>
      <w:pPr>
        <w:snapToGrid w:val="0"/>
        <w:spacing w:before="0" w:beforeAutospacing="0" w:after="0" w:afterAutospacing="0" w:line="580" w:lineRule="exact"/>
        <w:ind w:firstLine="48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（五）中枢神经损伤后恢复的理论；</w:t>
      </w:r>
    </w:p>
    <w:p>
      <w:pPr>
        <w:snapToGrid w:val="0"/>
        <w:spacing w:before="0" w:beforeAutospacing="0" w:after="0" w:afterAutospacing="0" w:line="580" w:lineRule="exact"/>
        <w:ind w:firstLine="48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（六）长期制动及长期卧床的不良生理效应；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【神经源性膀胱护理指南解读】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【吞咽障碍评估与治疗专家共识解读】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【康复护理常见技术】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（一）</w:t>
      </w: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正确体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位摆放及体位转移的技术；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color w:val="0000FF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（二）</w:t>
      </w: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增强肌力与耐力训练的技术；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（三）呼吸功能训练与体位排痰训练的技术；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（四）神经源性膀胱评估与康复训练的技术；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（五）肠道功能障碍评估与康复护理训练的技术；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（六）吞咽功能障碍筛查与康复护理的技术；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（七）皮肤护理、造口及伤口处理的技术；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（八）日常生活活动指导训练的技术；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color w:val="0000FF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（九）</w:t>
      </w:r>
      <w:r>
        <w:rPr>
          <w:rFonts w:hint="eastAsia" w:ascii="仿宋" w:hAnsi="仿宋" w:eastAsia="仿宋"/>
          <w:b w:val="0"/>
          <w:bCs/>
          <w:i w:val="0"/>
          <w:caps w:val="0"/>
          <w:color w:val="000000"/>
          <w:spacing w:val="0"/>
          <w:w w:val="100"/>
          <w:sz w:val="32"/>
          <w:szCs w:val="32"/>
        </w:rPr>
        <w:t>关节活动度训练的技术；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（十）康复护理评定技术；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（十一）康复健康教育；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（十二）康复护理营养指导；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（十三）常用假肢、矫形器及辅助器具的使用及维护指导。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【各系统疾病康复患者的康复护理】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（一）呼吸系统疾病患者的康复护理；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（二）心血管系统疾病患者的康复护理；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（三）神经系统疾病患者的康复护理；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（四）骨及骨关节系统疾病康复护理；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（五）内分泌代谢疾病康复护理；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（六）外伤及手术后康复护理；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（七）儿科疾病的康复护理；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（八）老年病康复护理；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（九）灾害急救康复护理；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（十）社区康复及延续护理；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（十一）精神心理的康复护理。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【康复护理管理】</w:t>
      </w: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（一）康复病房的物品、仪器设备、药品等物资管理；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（二）康复病房护理人力资源管理；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（三）康复病房护理质量评价与持续改进；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（四）康复病房风险管理。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【康复护理科研】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（一）康复护理科研设计；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（二）康复护理论文。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bookmarkStart w:id="8" w:name="2_5"/>
      <w:bookmarkEnd w:id="8"/>
      <w:bookmarkStart w:id="9" w:name="sub2703210_2_5"/>
      <w:bookmarkEnd w:id="9"/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四、考核要点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（一）康复护理评定； 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（二）相关疾病的康复护理要点；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（三）康复护理常见技术理论和技能（操作考试要点见实习手册）。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理论考核题型：单选题、多选题、简答题、病案分析及解答。</w:t>
      </w:r>
    </w:p>
    <w:p>
      <w:pPr>
        <w:snapToGrid w:val="0"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56B6E"/>
    <w:rsid w:val="4F05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2021-12-15T01:47:00Z</dcterms:created>
  <dc:creator>Christina_Lu</dc:creator>
  <cp:lastModifiedBy>Christina_Lu</cp:lastModifiedBy>
  <dcterms:modified xsi:type="dcterms:W3CDTF">2021-12-15T01:47:17Z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2CBB82AF611A44A5B978C669C2F61922</vt:lpwstr>
  </property>
</Properties>
</file>